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58BFFE" w14:textId="192D2E23" w:rsidR="00041211" w:rsidRDefault="00041211">
      <w:pPr>
        <w:rPr>
          <w:b/>
          <w:bCs/>
        </w:rPr>
      </w:pPr>
    </w:p>
    <w:p w14:paraId="27E1128B" w14:textId="6531B303" w:rsidR="00041211" w:rsidRDefault="00041211">
      <w:pPr>
        <w:rPr>
          <w:b/>
          <w:bCs/>
        </w:rPr>
      </w:pPr>
      <w:r>
        <w:rPr>
          <w:noProof/>
        </w:rPr>
        <w:drawing>
          <wp:inline distT="0" distB="0" distL="0" distR="0" wp14:anchorId="34BC2F2B" wp14:editId="3EAD6098">
            <wp:extent cx="1930524" cy="494665"/>
            <wp:effectExtent l="0" t="0" r="0" b="635"/>
            <wp:docPr id="2" name="Imagen 1" descr="Imagen que contiene sostener, mujer, teléfono, pizz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1988C721-E64A-2E59-8C09-6DE81701862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 descr="Imagen que contiene sostener, mujer, teléfono, pizza&#10;&#10;Descripción generada automáticamente">
                      <a:extLst>
                        <a:ext uri="{FF2B5EF4-FFF2-40B4-BE49-F238E27FC236}">
                          <a16:creationId xmlns:a16="http://schemas.microsoft.com/office/drawing/2014/main" id="{1988C721-E64A-2E59-8C09-6DE81701862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41790" cy="497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</w:t>
      </w:r>
    </w:p>
    <w:p w14:paraId="5A2BBAF4" w14:textId="77777777" w:rsidR="00041211" w:rsidRDefault="00041211">
      <w:pPr>
        <w:rPr>
          <w:b/>
          <w:bCs/>
        </w:rPr>
      </w:pPr>
    </w:p>
    <w:p w14:paraId="6CC321F2" w14:textId="00911DAA" w:rsidR="00BD5370" w:rsidRPr="00041211" w:rsidRDefault="00041211">
      <w:pPr>
        <w:rPr>
          <w:b/>
          <w:bCs/>
        </w:rPr>
      </w:pPr>
      <w:r w:rsidRPr="00041211">
        <w:rPr>
          <w:b/>
          <w:bCs/>
        </w:rPr>
        <w:t>CASO PRÁCTICO</w:t>
      </w:r>
    </w:p>
    <w:p w14:paraId="13F01044" w14:textId="77777777" w:rsidR="002A721F" w:rsidRDefault="002A721F"/>
    <w:p w14:paraId="110DD254" w14:textId="1C5F6D47" w:rsidR="00041211" w:rsidRDefault="00041211">
      <w:pPr>
        <w:rPr>
          <w:b/>
          <w:bCs/>
        </w:rPr>
      </w:pPr>
      <w:r w:rsidRPr="002A721F">
        <w:rPr>
          <w:b/>
          <w:bCs/>
        </w:rPr>
        <w:t>EVALUACIÓN DE IMPACTO EN DERECHOS FUNDAMENTALES (EIDF-FRIA)</w:t>
      </w:r>
    </w:p>
    <w:p w14:paraId="1D67AA16" w14:textId="77777777" w:rsidR="002A721F" w:rsidRPr="002A721F" w:rsidRDefault="002A721F">
      <w:pPr>
        <w:rPr>
          <w:b/>
          <w:bCs/>
        </w:rPr>
      </w:pPr>
    </w:p>
    <w:p w14:paraId="2D88C35D" w14:textId="72BB9B87" w:rsidR="002A721F" w:rsidRPr="002A721F" w:rsidRDefault="00041211">
      <w:pPr>
        <w:rPr>
          <w:b/>
          <w:bCs/>
        </w:rPr>
      </w:pPr>
      <w:r w:rsidRPr="002A721F">
        <w:rPr>
          <w:b/>
          <w:bCs/>
        </w:rPr>
        <w:t xml:space="preserve">Sistema de IA </w:t>
      </w:r>
    </w:p>
    <w:p w14:paraId="0B8A1548" w14:textId="666FF12C" w:rsidR="00041211" w:rsidRDefault="00041211">
      <w:r>
        <w:t xml:space="preserve">Ejemplo: </w:t>
      </w:r>
      <w:proofErr w:type="spellStart"/>
      <w:r>
        <w:t>Veripol</w:t>
      </w:r>
      <w:proofErr w:type="spellEnd"/>
    </w:p>
    <w:p w14:paraId="73AC86B7" w14:textId="20310356" w:rsidR="00041211" w:rsidRDefault="00041211">
      <w:r>
        <w:t xml:space="preserve">Consulte la información facilitada por el Gabinete de Prensa de Policía Nacional sobre la aplicación. </w:t>
      </w:r>
    </w:p>
    <w:p w14:paraId="5E90996C" w14:textId="0F9A87F8" w:rsidR="00041211" w:rsidRDefault="00041211">
      <w:hyperlink r:id="rId5" w:history="1">
        <w:r w:rsidRPr="00BB6627">
          <w:rPr>
            <w:rStyle w:val="Hipervnculo"/>
          </w:rPr>
          <w:t>https://www.policia.es/_es/comunicacion_prensa_detalle.php?ID=4433&amp;idiomaActual=es</w:t>
        </w:r>
      </w:hyperlink>
    </w:p>
    <w:p w14:paraId="777A748A" w14:textId="77777777" w:rsidR="00041211" w:rsidRDefault="00041211"/>
    <w:p w14:paraId="39ED13D0" w14:textId="77777777" w:rsidR="00041211" w:rsidRDefault="00041211"/>
    <w:p w14:paraId="5F91B3DD" w14:textId="2FD5D8DB" w:rsidR="00041211" w:rsidRDefault="00041211">
      <w:r>
        <w:t xml:space="preserve">¿Es un sistema de IA de alto riesgo, </w:t>
      </w:r>
      <w:proofErr w:type="gramStart"/>
      <w:r>
        <w:t>de acuerdo a</w:t>
      </w:r>
      <w:proofErr w:type="gramEnd"/>
      <w:r>
        <w:t xml:space="preserve"> lo previsto en el RIA?</w:t>
      </w:r>
    </w:p>
    <w:p w14:paraId="5B75DD98" w14:textId="77777777" w:rsidR="00041211" w:rsidRDefault="00041211"/>
    <w:p w14:paraId="320B9CB4" w14:textId="77777777" w:rsidR="00041211" w:rsidRDefault="00041211"/>
    <w:p w14:paraId="705EC200" w14:textId="15116BD8" w:rsidR="00041211" w:rsidRDefault="00041211">
      <w:r>
        <w:t xml:space="preserve">¿Sería obligatorio realizar una Evaluación de Impacto en Derechos Fundamentales, </w:t>
      </w:r>
      <w:proofErr w:type="gramStart"/>
      <w:r>
        <w:t>de acuerdo a</w:t>
      </w:r>
      <w:proofErr w:type="gramEnd"/>
      <w:r>
        <w:t xml:space="preserve"> lo previsto en el RIA?</w:t>
      </w:r>
    </w:p>
    <w:p w14:paraId="213D4239" w14:textId="77777777" w:rsidR="00041211" w:rsidRDefault="00041211"/>
    <w:p w14:paraId="2BE05415" w14:textId="77777777" w:rsidR="00041211" w:rsidRDefault="00041211"/>
    <w:p w14:paraId="0D785E10" w14:textId="46A48A1B" w:rsidR="00041211" w:rsidRDefault="00041211">
      <w:r>
        <w:t xml:space="preserve">Con independencia de las contestaciones anteriores, realice una evaluación de impacto en derechos fundamentales. </w:t>
      </w:r>
    </w:p>
    <w:p w14:paraId="1A43F2AC" w14:textId="77777777" w:rsidR="00041211" w:rsidRDefault="00041211"/>
    <w:p w14:paraId="0901798E" w14:textId="46341B13" w:rsidR="00041211" w:rsidRDefault="00041211">
      <w:r>
        <w:t>Evaluación de impacto</w:t>
      </w:r>
    </w:p>
    <w:p w14:paraId="500B9021" w14:textId="77777777" w:rsidR="00041211" w:rsidRDefault="00041211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041211" w14:paraId="1EFFFE54" w14:textId="77777777" w:rsidTr="00041211">
        <w:tc>
          <w:tcPr>
            <w:tcW w:w="4247" w:type="dxa"/>
          </w:tcPr>
          <w:p w14:paraId="6DA13332" w14:textId="12F75645" w:rsidR="00041211" w:rsidRDefault="00041211">
            <w:r>
              <w:t>Finalidad</w:t>
            </w:r>
          </w:p>
        </w:tc>
        <w:tc>
          <w:tcPr>
            <w:tcW w:w="4247" w:type="dxa"/>
          </w:tcPr>
          <w:p w14:paraId="5C360238" w14:textId="77777777" w:rsidR="00041211" w:rsidRDefault="00041211"/>
        </w:tc>
      </w:tr>
      <w:tr w:rsidR="00041211" w14:paraId="5057AEC0" w14:textId="77777777" w:rsidTr="00041211">
        <w:tc>
          <w:tcPr>
            <w:tcW w:w="4247" w:type="dxa"/>
          </w:tcPr>
          <w:p w14:paraId="109083E1" w14:textId="06A81549" w:rsidR="00041211" w:rsidRDefault="00041211">
            <w:r>
              <w:t xml:space="preserve">Descripción </w:t>
            </w:r>
            <w:r w:rsidRPr="00041211">
              <w:t>de los procesos del responsable</w:t>
            </w:r>
            <w:r>
              <w:t xml:space="preserve"> en los que se utilizará, en relación con la finalidad</w:t>
            </w:r>
          </w:p>
        </w:tc>
        <w:tc>
          <w:tcPr>
            <w:tcW w:w="4247" w:type="dxa"/>
          </w:tcPr>
          <w:p w14:paraId="132011CD" w14:textId="77777777" w:rsidR="00041211" w:rsidRDefault="00041211"/>
        </w:tc>
      </w:tr>
      <w:tr w:rsidR="00041211" w14:paraId="70FF107A" w14:textId="77777777" w:rsidTr="00041211">
        <w:tc>
          <w:tcPr>
            <w:tcW w:w="4247" w:type="dxa"/>
          </w:tcPr>
          <w:p w14:paraId="2FF4F246" w14:textId="39B15973" w:rsidR="00041211" w:rsidRPr="00041211" w:rsidRDefault="00041211" w:rsidP="00041211">
            <w:r w:rsidRPr="00041211">
              <w:lastRenderedPageBreak/>
              <w:t>C</w:t>
            </w:r>
            <w:r w:rsidRPr="00041211">
              <w:t>ategorías de personas físicas y colectivos que puedan verse afectados por su utilización en el contexto específico</w:t>
            </w:r>
          </w:p>
          <w:p w14:paraId="2BFE8B40" w14:textId="77777777" w:rsidR="00041211" w:rsidRDefault="00041211"/>
        </w:tc>
        <w:tc>
          <w:tcPr>
            <w:tcW w:w="4247" w:type="dxa"/>
          </w:tcPr>
          <w:p w14:paraId="5F30DF9A" w14:textId="77777777" w:rsidR="00041211" w:rsidRDefault="00041211"/>
        </w:tc>
      </w:tr>
      <w:tr w:rsidR="00041211" w14:paraId="079B8EE5" w14:textId="77777777" w:rsidTr="00041211">
        <w:tc>
          <w:tcPr>
            <w:tcW w:w="4247" w:type="dxa"/>
          </w:tcPr>
          <w:p w14:paraId="30B67F6E" w14:textId="28EE3077" w:rsidR="00041211" w:rsidRPr="00041211" w:rsidRDefault="00041211" w:rsidP="00041211">
            <w:r w:rsidRPr="00041211">
              <w:t>R</w:t>
            </w:r>
            <w:r w:rsidRPr="00041211">
              <w:t>iesgos de perjuicio específicos</w:t>
            </w:r>
            <w:r w:rsidRPr="00041211">
              <w:rPr>
                <w:b/>
                <w:bCs/>
              </w:rPr>
              <w:t xml:space="preserve"> </w:t>
            </w:r>
            <w:r w:rsidRPr="00041211">
              <w:t>que puedan afectar a las categorías de personas físicas y colectivos determinadas</w:t>
            </w:r>
            <w:r>
              <w:t xml:space="preserve"> anteriormente</w:t>
            </w:r>
          </w:p>
        </w:tc>
        <w:tc>
          <w:tcPr>
            <w:tcW w:w="4247" w:type="dxa"/>
          </w:tcPr>
          <w:p w14:paraId="64435EDF" w14:textId="77777777" w:rsidR="00041211" w:rsidRDefault="00041211"/>
        </w:tc>
      </w:tr>
      <w:tr w:rsidR="00041211" w14:paraId="44B4223E" w14:textId="77777777" w:rsidTr="00041211">
        <w:tc>
          <w:tcPr>
            <w:tcW w:w="4247" w:type="dxa"/>
          </w:tcPr>
          <w:p w14:paraId="1D973518" w14:textId="4DB7BE27" w:rsidR="00041211" w:rsidRPr="00041211" w:rsidRDefault="00041211" w:rsidP="00041211">
            <w:r w:rsidRPr="00041211">
              <w:t>D</w:t>
            </w:r>
            <w:r w:rsidRPr="00041211">
              <w:t>escripción de la aplicación de medidas de supervisión humana</w:t>
            </w:r>
          </w:p>
        </w:tc>
        <w:tc>
          <w:tcPr>
            <w:tcW w:w="4247" w:type="dxa"/>
          </w:tcPr>
          <w:p w14:paraId="4CDC9104" w14:textId="77777777" w:rsidR="00041211" w:rsidRDefault="00041211"/>
        </w:tc>
      </w:tr>
      <w:tr w:rsidR="00041211" w14:paraId="67F6E65C" w14:textId="77777777" w:rsidTr="00041211">
        <w:tc>
          <w:tcPr>
            <w:tcW w:w="4247" w:type="dxa"/>
          </w:tcPr>
          <w:p w14:paraId="5F7BEDD4" w14:textId="0AD582B9" w:rsidR="00041211" w:rsidRPr="00041211" w:rsidRDefault="00041211" w:rsidP="00041211">
            <w:r w:rsidRPr="00041211">
              <w:t>M</w:t>
            </w:r>
            <w:r w:rsidRPr="00041211">
              <w:t>edidas que deben adoptarse en caso de que dichos riesgos se materialicen, incluidos los acuerdos de gobernanza interna y los mecanismos de reclamación</w:t>
            </w:r>
          </w:p>
        </w:tc>
        <w:tc>
          <w:tcPr>
            <w:tcW w:w="4247" w:type="dxa"/>
          </w:tcPr>
          <w:p w14:paraId="305FD83A" w14:textId="77777777" w:rsidR="00041211" w:rsidRDefault="00041211"/>
        </w:tc>
      </w:tr>
    </w:tbl>
    <w:p w14:paraId="54D42D75" w14:textId="77777777" w:rsidR="00041211" w:rsidRDefault="00041211"/>
    <w:p w14:paraId="259A38BA" w14:textId="77777777" w:rsidR="00041211" w:rsidRDefault="00041211"/>
    <w:sectPr w:rsidR="0004121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1211"/>
    <w:rsid w:val="00041211"/>
    <w:rsid w:val="002A721F"/>
    <w:rsid w:val="00AE0FF4"/>
    <w:rsid w:val="00BD5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D61CD0"/>
  <w15:chartTrackingRefBased/>
  <w15:docId w15:val="{C570B520-2190-483C-9A61-212490870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412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412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41211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41211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41211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41211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41211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41211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41211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4121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4121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41211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41211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41211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41211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41211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41211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41211"/>
    <w:rPr>
      <w:rFonts w:asciiTheme="minorHAnsi" w:eastAsiaTheme="majorEastAsia" w:hAnsiTheme="minorHAnsi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4121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412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41211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41211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412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4121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4121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4121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4121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4121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41211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39"/>
    <w:rsid w:val="000412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041211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412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20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policia.es/_es/comunicacion_prensa_detalle.php?ID=4433&amp;idiomaActual=es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207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JOAQUIN SARRION ESTEVE</dc:creator>
  <cp:keywords/>
  <dc:description/>
  <cp:lastModifiedBy>JOAQUIN SARRION ESTEVE</cp:lastModifiedBy>
  <cp:revision>1</cp:revision>
  <dcterms:created xsi:type="dcterms:W3CDTF">2024-06-15T08:04:00Z</dcterms:created>
  <dcterms:modified xsi:type="dcterms:W3CDTF">2024-06-15T08:16:00Z</dcterms:modified>
</cp:coreProperties>
</file>